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894F" w14:textId="3C1BEDF8" w:rsidR="00A40D7D" w:rsidRPr="0077102F" w:rsidRDefault="00A40D7D" w:rsidP="0077102F">
      <w:pPr>
        <w:shd w:val="clear" w:color="auto" w:fill="FFFFFF"/>
        <w:spacing w:after="100" w:afterAutospacing="1"/>
        <w:ind w:left="0"/>
        <w:jc w:val="both"/>
        <w:textAlignment w:val="baseline"/>
        <w:rPr>
          <w:rFonts w:ascii="Helvetica" w:hAnsi="Helvetica"/>
          <w:b/>
          <w:bCs/>
          <w:sz w:val="52"/>
          <w:szCs w:val="52"/>
        </w:rPr>
      </w:pPr>
      <w:bookmarkStart w:id="0" w:name="OLE_LINK3"/>
      <w:bookmarkStart w:id="1" w:name="OLE_LINK4"/>
      <w:r w:rsidRPr="0077102F">
        <w:rPr>
          <w:rFonts w:ascii="Helvetica" w:hAnsi="Helvetica"/>
          <w:b/>
          <w:bCs/>
          <w:color w:val="E45785" w:themeColor="accent2"/>
          <w:sz w:val="52"/>
          <w:szCs w:val="52"/>
        </w:rPr>
        <w:t xml:space="preserve">How </w:t>
      </w:r>
      <w:proofErr w:type="spellStart"/>
      <w:r w:rsidR="007169EC">
        <w:rPr>
          <w:rFonts w:ascii="Helvetica" w:hAnsi="Helvetica"/>
          <w:b/>
          <w:bCs/>
          <w:color w:val="E45785" w:themeColor="accent2"/>
          <w:sz w:val="52"/>
          <w:szCs w:val="52"/>
        </w:rPr>
        <w:t>Avanan</w:t>
      </w:r>
      <w:proofErr w:type="spellEnd"/>
      <w:r w:rsidRPr="0077102F">
        <w:rPr>
          <w:rFonts w:ascii="Helvetica" w:hAnsi="Helvetica"/>
          <w:b/>
          <w:bCs/>
          <w:color w:val="E45785" w:themeColor="accent2"/>
          <w:sz w:val="52"/>
          <w:szCs w:val="52"/>
        </w:rPr>
        <w:t xml:space="preserve"> Stack</w:t>
      </w:r>
      <w:r w:rsidR="007169EC">
        <w:rPr>
          <w:rFonts w:ascii="Helvetica" w:hAnsi="Helvetica"/>
          <w:b/>
          <w:bCs/>
          <w:color w:val="E45785" w:themeColor="accent2"/>
          <w:sz w:val="52"/>
          <w:szCs w:val="52"/>
        </w:rPr>
        <w:t>s</w:t>
      </w:r>
      <w:r w:rsidRPr="0077102F">
        <w:rPr>
          <w:rFonts w:ascii="Helvetica" w:hAnsi="Helvetica"/>
          <w:b/>
          <w:bCs/>
          <w:color w:val="E45785" w:themeColor="accent2"/>
          <w:sz w:val="52"/>
          <w:szCs w:val="52"/>
        </w:rPr>
        <w:t xml:space="preserve"> Up</w:t>
      </w:r>
    </w:p>
    <w:p w14:paraId="7E9E7888"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A CISO recently asked this question:</w:t>
      </w:r>
    </w:p>
    <w:p w14:paraId="2082FBA2"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 xml:space="preserve">Can you please let me know how </w:t>
      </w:r>
      <w:proofErr w:type="spellStart"/>
      <w:r w:rsidRPr="00A40D7D">
        <w:rPr>
          <w:rFonts w:ascii="Helvetica" w:hAnsi="Helvetica"/>
          <w:szCs w:val="24"/>
        </w:rPr>
        <w:t>Avanan</w:t>
      </w:r>
      <w:proofErr w:type="spellEnd"/>
      <w:r w:rsidRPr="00A40D7D">
        <w:rPr>
          <w:rFonts w:ascii="Helvetica" w:hAnsi="Helvetica"/>
          <w:szCs w:val="24"/>
        </w:rPr>
        <w:t xml:space="preserve">, </w:t>
      </w:r>
      <w:proofErr w:type="spellStart"/>
      <w:r w:rsidRPr="00A40D7D">
        <w:rPr>
          <w:rFonts w:ascii="Helvetica" w:hAnsi="Helvetica"/>
          <w:szCs w:val="24"/>
        </w:rPr>
        <w:t>Ironscales</w:t>
      </w:r>
      <w:proofErr w:type="spellEnd"/>
      <w:r w:rsidRPr="00A40D7D">
        <w:rPr>
          <w:rFonts w:ascii="Helvetica" w:hAnsi="Helvetica"/>
          <w:szCs w:val="24"/>
        </w:rPr>
        <w:t xml:space="preserve">, </w:t>
      </w:r>
      <w:proofErr w:type="spellStart"/>
      <w:r w:rsidRPr="00A40D7D">
        <w:rPr>
          <w:rFonts w:ascii="Helvetica" w:hAnsi="Helvetica"/>
          <w:szCs w:val="24"/>
        </w:rPr>
        <w:t>Tessian</w:t>
      </w:r>
      <w:proofErr w:type="spellEnd"/>
      <w:r w:rsidRPr="00A40D7D">
        <w:rPr>
          <w:rFonts w:ascii="Helvetica" w:hAnsi="Helvetica"/>
          <w:szCs w:val="24"/>
        </w:rPr>
        <w:t xml:space="preserve"> and other ICES solutions stack up integrating with Microsoft 365?</w:t>
      </w:r>
    </w:p>
    <w:p w14:paraId="5BFC4400"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Response:</w:t>
      </w:r>
    </w:p>
    <w:p w14:paraId="77C99F25"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SEG = Proofpoint, Mimecast, Barracuda, Cisco, etc…</w:t>
      </w:r>
    </w:p>
    <w:p w14:paraId="0CEB44E8" w14:textId="77777777" w:rsidR="00A40D7D" w:rsidRPr="00A40D7D" w:rsidRDefault="00A40D7D" w:rsidP="00A40D7D">
      <w:pPr>
        <w:shd w:val="clear" w:color="auto" w:fill="FFFFFF"/>
        <w:spacing w:afterAutospacing="1"/>
        <w:ind w:left="0"/>
        <w:textAlignment w:val="baseline"/>
        <w:rPr>
          <w:rFonts w:ascii="Helvetica" w:hAnsi="Helvetica"/>
          <w:szCs w:val="24"/>
        </w:rPr>
      </w:pPr>
      <w:r w:rsidRPr="00A40D7D">
        <w:rPr>
          <w:rFonts w:ascii="Helvetica" w:hAnsi="Helvetica"/>
          <w:szCs w:val="24"/>
        </w:rPr>
        <w:t xml:space="preserve">Non-SEG / API-based solutions = </w:t>
      </w:r>
      <w:proofErr w:type="spellStart"/>
      <w:r w:rsidRPr="00A40D7D">
        <w:rPr>
          <w:rFonts w:ascii="Helvetica" w:hAnsi="Helvetica"/>
          <w:szCs w:val="24"/>
        </w:rPr>
        <w:t>IronScales</w:t>
      </w:r>
      <w:proofErr w:type="spellEnd"/>
      <w:r w:rsidRPr="00A40D7D">
        <w:rPr>
          <w:rFonts w:ascii="Helvetica" w:hAnsi="Helvetica"/>
          <w:szCs w:val="24"/>
        </w:rPr>
        <w:t>, Perception Point, </w:t>
      </w:r>
      <w:hyperlink r:id="rId8" w:tgtFrame="_blank" w:history="1">
        <w:r w:rsidRPr="00A40D7D">
          <w:rPr>
            <w:rFonts w:ascii="Helvetica" w:hAnsi="Helvetica"/>
            <w:b/>
            <w:bCs/>
            <w:color w:val="569BBE"/>
            <w:szCs w:val="24"/>
            <w:u w:val="single"/>
            <w:bdr w:val="none" w:sz="0" w:space="0" w:color="auto" w:frame="1"/>
          </w:rPr>
          <w:t>Abnormal</w:t>
        </w:r>
      </w:hyperlink>
      <w:r w:rsidRPr="00A40D7D">
        <w:rPr>
          <w:rFonts w:ascii="Helvetica" w:hAnsi="Helvetica"/>
          <w:szCs w:val="24"/>
        </w:rPr>
        <w:t xml:space="preserve">, </w:t>
      </w:r>
      <w:proofErr w:type="spellStart"/>
      <w:r w:rsidRPr="00A40D7D">
        <w:rPr>
          <w:rFonts w:ascii="Helvetica" w:hAnsi="Helvetica"/>
          <w:szCs w:val="24"/>
        </w:rPr>
        <w:t>Tessian</w:t>
      </w:r>
      <w:proofErr w:type="spellEnd"/>
      <w:r w:rsidRPr="00A40D7D">
        <w:rPr>
          <w:rFonts w:ascii="Helvetica" w:hAnsi="Helvetica"/>
          <w:szCs w:val="24"/>
        </w:rPr>
        <w:t>, etc…  Gartner refers to these as</w:t>
      </w:r>
      <w:hyperlink r:id="rId9" w:tgtFrame="_blank" w:history="1">
        <w:r w:rsidRPr="00A40D7D">
          <w:rPr>
            <w:rFonts w:ascii="Helvetica" w:hAnsi="Helvetica"/>
            <w:b/>
            <w:bCs/>
            <w:color w:val="569BBE"/>
            <w:szCs w:val="24"/>
            <w:u w:val="single"/>
            <w:bdr w:val="none" w:sz="0" w:space="0" w:color="auto" w:frame="1"/>
          </w:rPr>
          <w:t> Integrated Cloud Email Security (ICES) solutions</w:t>
        </w:r>
      </w:hyperlink>
      <w:r w:rsidRPr="00A40D7D">
        <w:rPr>
          <w:rFonts w:ascii="Helvetica" w:hAnsi="Helvetica"/>
          <w:szCs w:val="24"/>
        </w:rPr>
        <w:t>.</w:t>
      </w:r>
    </w:p>
    <w:p w14:paraId="38BF3280"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 xml:space="preserve">And then there’s </w:t>
      </w:r>
      <w:proofErr w:type="spellStart"/>
      <w:r w:rsidRPr="00A40D7D">
        <w:rPr>
          <w:rFonts w:ascii="Helvetica" w:hAnsi="Helvetica"/>
          <w:szCs w:val="24"/>
        </w:rPr>
        <w:t>Avanan</w:t>
      </w:r>
      <w:proofErr w:type="spellEnd"/>
      <w:r w:rsidRPr="00A40D7D">
        <w:rPr>
          <w:rFonts w:ascii="Helvetica" w:hAnsi="Helvetica"/>
          <w:szCs w:val="24"/>
        </w:rPr>
        <w:t>…</w:t>
      </w:r>
    </w:p>
    <w:p w14:paraId="1A013783" w14:textId="77777777" w:rsidR="00A40D7D" w:rsidRPr="00A40D7D" w:rsidRDefault="00A40D7D" w:rsidP="00A40D7D">
      <w:pPr>
        <w:shd w:val="clear" w:color="auto" w:fill="FFFFFF"/>
        <w:spacing w:afterAutospacing="1"/>
        <w:ind w:left="0"/>
        <w:textAlignment w:val="baseline"/>
        <w:rPr>
          <w:rFonts w:ascii="Helvetica" w:hAnsi="Helvetica"/>
          <w:szCs w:val="24"/>
        </w:rPr>
      </w:pPr>
      <w:proofErr w:type="spellStart"/>
      <w:r w:rsidRPr="00A40D7D">
        <w:rPr>
          <w:rFonts w:ascii="Helvetica" w:hAnsi="Helvetica"/>
          <w:szCs w:val="24"/>
        </w:rPr>
        <w:t>Avanan</w:t>
      </w:r>
      <w:proofErr w:type="spellEnd"/>
      <w:r w:rsidRPr="00A40D7D">
        <w:rPr>
          <w:rFonts w:ascii="Helvetica" w:hAnsi="Helvetica"/>
          <w:szCs w:val="24"/>
        </w:rPr>
        <w:t xml:space="preserve"> has multiple </w:t>
      </w:r>
      <w:hyperlink r:id="rId10" w:tgtFrame="_blank" w:history="1">
        <w:r w:rsidRPr="00A40D7D">
          <w:rPr>
            <w:rFonts w:ascii="Helvetica" w:hAnsi="Helvetica"/>
            <w:b/>
            <w:bCs/>
            <w:color w:val="569BBE"/>
            <w:szCs w:val="24"/>
            <w:u w:val="single"/>
            <w:bdr w:val="none" w:sz="0" w:space="0" w:color="auto" w:frame="1"/>
          </w:rPr>
          <w:t>patents</w:t>
        </w:r>
      </w:hyperlink>
      <w:r w:rsidRPr="00A40D7D">
        <w:rPr>
          <w:rFonts w:ascii="Helvetica" w:hAnsi="Helvetica"/>
          <w:szCs w:val="24"/>
        </w:rPr>
        <w:t xml:space="preserve">, but one of them allows for pre-delivery prevention of phishing.  This patent allows </w:t>
      </w:r>
      <w:proofErr w:type="spellStart"/>
      <w:r w:rsidRPr="00A40D7D">
        <w:rPr>
          <w:rFonts w:ascii="Helvetica" w:hAnsi="Helvetica"/>
          <w:szCs w:val="24"/>
        </w:rPr>
        <w:t>Avanan</w:t>
      </w:r>
      <w:proofErr w:type="spellEnd"/>
      <w:r w:rsidRPr="00A40D7D">
        <w:rPr>
          <w:rFonts w:ascii="Helvetica" w:hAnsi="Helvetica"/>
          <w:szCs w:val="24"/>
        </w:rPr>
        <w:t xml:space="preserve"> to sit inline via API at the last point before the mail hits the </w:t>
      </w:r>
      <w:hyperlink r:id="rId11" w:tgtFrame="_blank" w:history="1">
        <w:r w:rsidRPr="00A40D7D">
          <w:rPr>
            <w:rFonts w:ascii="Helvetica" w:hAnsi="Helvetica"/>
            <w:b/>
            <w:bCs/>
            <w:color w:val="569BBE"/>
            <w:szCs w:val="24"/>
            <w:u w:val="single"/>
            <w:bdr w:val="none" w:sz="0" w:space="0" w:color="auto" w:frame="1"/>
          </w:rPr>
          <w:t>O365 </w:t>
        </w:r>
      </w:hyperlink>
      <w:r w:rsidRPr="00A40D7D">
        <w:rPr>
          <w:rFonts w:ascii="Helvetica" w:hAnsi="Helvetica"/>
          <w:szCs w:val="24"/>
        </w:rPr>
        <w:t>or </w:t>
      </w:r>
      <w:hyperlink r:id="rId12" w:tgtFrame="_blank" w:history="1">
        <w:r w:rsidRPr="00A40D7D">
          <w:rPr>
            <w:rFonts w:ascii="Helvetica" w:hAnsi="Helvetica"/>
            <w:b/>
            <w:bCs/>
            <w:color w:val="569BBE"/>
            <w:szCs w:val="24"/>
            <w:u w:val="single"/>
            <w:bdr w:val="none" w:sz="0" w:space="0" w:color="auto" w:frame="1"/>
          </w:rPr>
          <w:t>G-Suite</w:t>
        </w:r>
      </w:hyperlink>
      <w:r w:rsidRPr="00A40D7D">
        <w:rPr>
          <w:rFonts w:ascii="Helvetica" w:hAnsi="Helvetica"/>
          <w:szCs w:val="24"/>
        </w:rPr>
        <w:t xml:space="preserve"> inbox.  This allows </w:t>
      </w:r>
      <w:proofErr w:type="spellStart"/>
      <w:r w:rsidRPr="00A40D7D">
        <w:rPr>
          <w:rFonts w:ascii="Helvetica" w:hAnsi="Helvetica"/>
          <w:szCs w:val="24"/>
        </w:rPr>
        <w:t>Avanan</w:t>
      </w:r>
      <w:proofErr w:type="spellEnd"/>
      <w:r w:rsidRPr="00A40D7D">
        <w:rPr>
          <w:rFonts w:ascii="Helvetica" w:hAnsi="Helvetica"/>
          <w:szCs w:val="24"/>
        </w:rPr>
        <w:t xml:space="preserve"> to be the last line of defense for email-based attacks.  All other inline solutions require the MX record to be modified so the email is sent to them first.  </w:t>
      </w:r>
      <w:proofErr w:type="spellStart"/>
      <w:r w:rsidRPr="00A40D7D">
        <w:rPr>
          <w:rFonts w:ascii="Helvetica" w:hAnsi="Helvetica"/>
          <w:szCs w:val="24"/>
        </w:rPr>
        <w:t>Avanan</w:t>
      </w:r>
      <w:proofErr w:type="spellEnd"/>
      <w:r w:rsidRPr="00A40D7D">
        <w:rPr>
          <w:rFonts w:ascii="Helvetica" w:hAnsi="Helvetica"/>
          <w:szCs w:val="24"/>
        </w:rPr>
        <w:t xml:space="preserve"> sits inline without modification of the MX record.  This is a huge differentiator for </w:t>
      </w:r>
      <w:proofErr w:type="spellStart"/>
      <w:r w:rsidRPr="00A40D7D">
        <w:rPr>
          <w:rFonts w:ascii="Helvetica" w:hAnsi="Helvetica"/>
          <w:szCs w:val="24"/>
        </w:rPr>
        <w:t>Avanan</w:t>
      </w:r>
      <w:proofErr w:type="spellEnd"/>
      <w:r w:rsidRPr="00A40D7D">
        <w:rPr>
          <w:rFonts w:ascii="Helvetica" w:hAnsi="Helvetica"/>
          <w:szCs w:val="24"/>
        </w:rPr>
        <w:t>!</w:t>
      </w:r>
    </w:p>
    <w:p w14:paraId="3BBB5C5B"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 xml:space="preserve">Compared to other API driven email security solutions, </w:t>
      </w:r>
      <w:proofErr w:type="spellStart"/>
      <w:r w:rsidRPr="00A40D7D">
        <w:rPr>
          <w:rFonts w:ascii="Helvetica" w:hAnsi="Helvetica"/>
          <w:szCs w:val="24"/>
        </w:rPr>
        <w:t>Avanan</w:t>
      </w:r>
      <w:proofErr w:type="spellEnd"/>
      <w:r w:rsidRPr="00A40D7D">
        <w:rPr>
          <w:rFonts w:ascii="Helvetica" w:hAnsi="Helvetica"/>
          <w:szCs w:val="24"/>
        </w:rPr>
        <w:t xml:space="preserve"> stands out as the only non-gateway solution capable of pre-delivery protection, stopping all threats before the end-user inbox. Competitor non-SEG platforms in the category of Integrated Cloud Email Solutions (ICES) tools are only able to retract threats after they are delivered to the inbox. Delays in API calls can be minutes where end users are left exposed to phishing and malware attacks while waiting for these solutions to retract the malicious emails.</w:t>
      </w:r>
    </w:p>
    <w:p w14:paraId="1DD2D8A4" w14:textId="77777777" w:rsidR="00A40D7D" w:rsidRPr="00A40D7D" w:rsidRDefault="00A40D7D" w:rsidP="00A40D7D">
      <w:pPr>
        <w:shd w:val="clear" w:color="auto" w:fill="FFFFFF"/>
        <w:spacing w:afterAutospacing="1"/>
        <w:ind w:left="0"/>
        <w:textAlignment w:val="baseline"/>
        <w:rPr>
          <w:rFonts w:ascii="Helvetica" w:hAnsi="Helvetica"/>
          <w:szCs w:val="24"/>
        </w:rPr>
      </w:pPr>
      <w:r w:rsidRPr="00A40D7D">
        <w:rPr>
          <w:rFonts w:ascii="Helvetica" w:hAnsi="Helvetica"/>
          <w:szCs w:val="24"/>
        </w:rPr>
        <w:t>According to the Verizon Data Breach Investigative Report, the median time for the first user of a phishing campaign to open a malicious email is just </w:t>
      </w:r>
      <w:hyperlink r:id="rId13" w:tgtFrame="_blank" w:history="1">
        <w:r w:rsidRPr="00A40D7D">
          <w:rPr>
            <w:rFonts w:ascii="Helvetica" w:hAnsi="Helvetica"/>
            <w:b/>
            <w:bCs/>
            <w:color w:val="569BBE"/>
            <w:szCs w:val="24"/>
            <w:u w:val="single"/>
            <w:bdr w:val="none" w:sz="0" w:space="0" w:color="auto" w:frame="1"/>
          </w:rPr>
          <w:t>one minute and 40 seconds.</w:t>
        </w:r>
      </w:hyperlink>
      <w:r w:rsidRPr="00A40D7D">
        <w:rPr>
          <w:rFonts w:ascii="Helvetica" w:hAnsi="Helvetica"/>
          <w:szCs w:val="24"/>
        </w:rPr>
        <w:t> Wouldn't you rather just not let the malicious email arrive in the inbox to begin with?</w:t>
      </w:r>
    </w:p>
    <w:p w14:paraId="3CCDCD4A"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 xml:space="preserve">Along the same lines, </w:t>
      </w:r>
      <w:proofErr w:type="spellStart"/>
      <w:r w:rsidRPr="00A40D7D">
        <w:rPr>
          <w:rFonts w:ascii="Helvetica" w:hAnsi="Helvetica"/>
          <w:szCs w:val="24"/>
        </w:rPr>
        <w:t>Avanan</w:t>
      </w:r>
      <w:proofErr w:type="spellEnd"/>
      <w:r w:rsidRPr="00A40D7D">
        <w:rPr>
          <w:rFonts w:ascii="Helvetica" w:hAnsi="Helvetica"/>
          <w:szCs w:val="24"/>
        </w:rPr>
        <w:t xml:space="preserve"> can inspect and sanitize INTERNAL email traffic, not only email flowing in and out of the organization, BEFORE it reaches the inbox.</w:t>
      </w:r>
    </w:p>
    <w:p w14:paraId="3E497530"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 xml:space="preserve">Now that </w:t>
      </w:r>
      <w:proofErr w:type="spellStart"/>
      <w:r w:rsidRPr="00A40D7D">
        <w:rPr>
          <w:rFonts w:ascii="Helvetica" w:hAnsi="Helvetica"/>
          <w:szCs w:val="24"/>
        </w:rPr>
        <w:t>Avanan</w:t>
      </w:r>
      <w:proofErr w:type="spellEnd"/>
      <w:r w:rsidRPr="00A40D7D">
        <w:rPr>
          <w:rFonts w:ascii="Helvetica" w:hAnsi="Helvetica"/>
          <w:szCs w:val="24"/>
        </w:rPr>
        <w:t xml:space="preserve"> is part of Check Point, there are two additional components that no other SEG or Non-SEG solution can compete with.</w:t>
      </w:r>
    </w:p>
    <w:p w14:paraId="23217C18" w14:textId="2A0ADB35" w:rsidR="00A40D7D" w:rsidRDefault="00000000" w:rsidP="00A40D7D">
      <w:pPr>
        <w:numPr>
          <w:ilvl w:val="0"/>
          <w:numId w:val="18"/>
        </w:numPr>
        <w:shd w:val="clear" w:color="auto" w:fill="FFFFFF"/>
        <w:textAlignment w:val="baseline"/>
        <w:rPr>
          <w:rFonts w:ascii="Helvetica" w:hAnsi="Helvetica"/>
          <w:color w:val="788487"/>
          <w:sz w:val="27"/>
          <w:szCs w:val="27"/>
        </w:rPr>
      </w:pPr>
      <w:hyperlink r:id="rId14" w:tgtFrame="_blank" w:history="1">
        <w:r w:rsidR="00A40D7D" w:rsidRPr="00A40D7D">
          <w:rPr>
            <w:rFonts w:ascii="Helvetica" w:hAnsi="Helvetica"/>
            <w:color w:val="569BBE"/>
            <w:sz w:val="27"/>
            <w:szCs w:val="27"/>
            <w:u w:val="single"/>
            <w:bdr w:val="none" w:sz="0" w:space="0" w:color="auto" w:frame="1"/>
          </w:rPr>
          <w:t>Sandblast</w:t>
        </w:r>
      </w:hyperlink>
      <w:r w:rsidR="00A40D7D" w:rsidRPr="00A40D7D">
        <w:rPr>
          <w:rFonts w:ascii="Helvetica" w:hAnsi="Helvetica"/>
          <w:color w:val="788487"/>
          <w:sz w:val="27"/>
          <w:szCs w:val="27"/>
        </w:rPr>
        <w:t> </w:t>
      </w:r>
      <w:r w:rsidR="00A40D7D" w:rsidRPr="0077102F">
        <w:rPr>
          <w:rFonts w:ascii="Helvetica" w:hAnsi="Helvetica"/>
          <w:color w:val="262627" w:themeColor="text1" w:themeShade="80"/>
          <w:sz w:val="27"/>
          <w:szCs w:val="27"/>
        </w:rPr>
        <w:t xml:space="preserve">zero-day threat prevention is included by default.  This provides best-in-class threat prevention.  </w:t>
      </w:r>
      <w:proofErr w:type="spellStart"/>
      <w:r w:rsidR="00A40D7D" w:rsidRPr="0077102F">
        <w:rPr>
          <w:rFonts w:ascii="Helvetica" w:hAnsi="Helvetica"/>
          <w:color w:val="262627" w:themeColor="text1" w:themeShade="80"/>
          <w:sz w:val="27"/>
          <w:szCs w:val="27"/>
        </w:rPr>
        <w:t>Avanan</w:t>
      </w:r>
      <w:proofErr w:type="spellEnd"/>
      <w:r w:rsidR="00A40D7D" w:rsidRPr="0077102F">
        <w:rPr>
          <w:rFonts w:ascii="Helvetica" w:hAnsi="Helvetica"/>
          <w:color w:val="262627" w:themeColor="text1" w:themeShade="80"/>
          <w:sz w:val="27"/>
          <w:szCs w:val="27"/>
        </w:rPr>
        <w:t xml:space="preserve"> customers could always purchase the </w:t>
      </w:r>
      <w:r w:rsidR="00A40D7D" w:rsidRPr="0077102F">
        <w:rPr>
          <w:rFonts w:ascii="Helvetica" w:hAnsi="Helvetica"/>
          <w:color w:val="262627" w:themeColor="text1" w:themeShade="80"/>
          <w:sz w:val="27"/>
          <w:szCs w:val="27"/>
        </w:rPr>
        <w:lastRenderedPageBreak/>
        <w:t xml:space="preserve">Sandblast plugin for </w:t>
      </w:r>
      <w:proofErr w:type="spellStart"/>
      <w:r w:rsidR="00A40D7D" w:rsidRPr="0077102F">
        <w:rPr>
          <w:rFonts w:ascii="Helvetica" w:hAnsi="Helvetica"/>
          <w:color w:val="262627" w:themeColor="text1" w:themeShade="80"/>
          <w:sz w:val="27"/>
          <w:szCs w:val="27"/>
        </w:rPr>
        <w:t>Avanan</w:t>
      </w:r>
      <w:proofErr w:type="spellEnd"/>
      <w:r w:rsidR="00A40D7D" w:rsidRPr="0077102F">
        <w:rPr>
          <w:rFonts w:ascii="Helvetica" w:hAnsi="Helvetica"/>
          <w:color w:val="262627" w:themeColor="text1" w:themeShade="80"/>
          <w:sz w:val="27"/>
          <w:szCs w:val="27"/>
        </w:rPr>
        <w:t xml:space="preserve"> for an additional charge, but now it is included at no additional charge.</w:t>
      </w:r>
    </w:p>
    <w:p w14:paraId="7D8842C9" w14:textId="77777777" w:rsidR="00D90ECB" w:rsidRPr="00A40D7D" w:rsidRDefault="00D90ECB" w:rsidP="00D90ECB">
      <w:pPr>
        <w:shd w:val="clear" w:color="auto" w:fill="FFFFFF"/>
        <w:ind w:left="720"/>
        <w:textAlignment w:val="baseline"/>
        <w:rPr>
          <w:rFonts w:ascii="Helvetica" w:hAnsi="Helvetica"/>
          <w:color w:val="788487"/>
          <w:sz w:val="27"/>
          <w:szCs w:val="27"/>
        </w:rPr>
      </w:pPr>
    </w:p>
    <w:p w14:paraId="56A26D66" w14:textId="77777777" w:rsidR="00A40D7D" w:rsidRPr="00A40D7D" w:rsidRDefault="00A40D7D" w:rsidP="00A40D7D">
      <w:pPr>
        <w:numPr>
          <w:ilvl w:val="0"/>
          <w:numId w:val="18"/>
        </w:numPr>
        <w:shd w:val="clear" w:color="auto" w:fill="FFFFFF"/>
        <w:textAlignment w:val="baseline"/>
        <w:rPr>
          <w:rFonts w:ascii="Helvetica" w:hAnsi="Helvetica"/>
          <w:color w:val="788487"/>
          <w:sz w:val="27"/>
          <w:szCs w:val="27"/>
        </w:rPr>
      </w:pPr>
      <w:r w:rsidRPr="0077102F">
        <w:rPr>
          <w:rFonts w:ascii="Helvetica" w:hAnsi="Helvetica"/>
          <w:color w:val="262627" w:themeColor="text1" w:themeShade="80"/>
          <w:sz w:val="27"/>
          <w:szCs w:val="27"/>
        </w:rPr>
        <w:t>Check Point’s </w:t>
      </w:r>
      <w:proofErr w:type="spellStart"/>
      <w:r w:rsidRPr="00A40D7D">
        <w:rPr>
          <w:rFonts w:ascii="Helvetica" w:hAnsi="Helvetica"/>
          <w:color w:val="788487"/>
          <w:sz w:val="27"/>
          <w:szCs w:val="27"/>
        </w:rPr>
        <w:fldChar w:fldCharType="begin"/>
      </w:r>
      <w:r w:rsidRPr="00A40D7D">
        <w:rPr>
          <w:rFonts w:ascii="Helvetica" w:hAnsi="Helvetica"/>
          <w:color w:val="788487"/>
          <w:sz w:val="27"/>
          <w:szCs w:val="27"/>
        </w:rPr>
        <w:instrText xml:space="preserve"> HYPERLINK "https://www.checkpoint.com/infinity-vision/threatcloud/" \t "_blank" </w:instrText>
      </w:r>
      <w:r w:rsidRPr="00A40D7D">
        <w:rPr>
          <w:rFonts w:ascii="Helvetica" w:hAnsi="Helvetica"/>
          <w:color w:val="788487"/>
          <w:sz w:val="27"/>
          <w:szCs w:val="27"/>
        </w:rPr>
      </w:r>
      <w:r w:rsidRPr="00A40D7D">
        <w:rPr>
          <w:rFonts w:ascii="Helvetica" w:hAnsi="Helvetica"/>
          <w:color w:val="788487"/>
          <w:sz w:val="27"/>
          <w:szCs w:val="27"/>
        </w:rPr>
        <w:fldChar w:fldCharType="separate"/>
      </w:r>
      <w:r w:rsidRPr="00A40D7D">
        <w:rPr>
          <w:rFonts w:ascii="Helvetica" w:hAnsi="Helvetica"/>
          <w:color w:val="569BBE"/>
          <w:sz w:val="27"/>
          <w:szCs w:val="27"/>
          <w:u w:val="single"/>
          <w:bdr w:val="none" w:sz="0" w:space="0" w:color="auto" w:frame="1"/>
        </w:rPr>
        <w:t>ThreatCloud</w:t>
      </w:r>
      <w:proofErr w:type="spellEnd"/>
      <w:r w:rsidRPr="00A40D7D">
        <w:rPr>
          <w:rFonts w:ascii="Helvetica" w:hAnsi="Helvetica"/>
          <w:color w:val="788487"/>
          <w:sz w:val="27"/>
          <w:szCs w:val="27"/>
        </w:rPr>
        <w:fldChar w:fldCharType="end"/>
      </w:r>
      <w:r w:rsidRPr="00A40D7D">
        <w:rPr>
          <w:rFonts w:ascii="Helvetica" w:hAnsi="Helvetica"/>
          <w:color w:val="788487"/>
          <w:sz w:val="27"/>
          <w:szCs w:val="27"/>
        </w:rPr>
        <w:t> </w:t>
      </w:r>
      <w:r w:rsidRPr="0077102F">
        <w:rPr>
          <w:rFonts w:ascii="Helvetica" w:hAnsi="Helvetica"/>
          <w:color w:val="262627" w:themeColor="text1" w:themeShade="80"/>
          <w:sz w:val="27"/>
          <w:szCs w:val="27"/>
        </w:rPr>
        <w:t>Big Data Threat Intelligence platform is included by default.  </w:t>
      </w:r>
      <w:proofErr w:type="spellStart"/>
      <w:r w:rsidRPr="0077102F">
        <w:rPr>
          <w:rFonts w:ascii="Helvetica" w:hAnsi="Helvetica"/>
          <w:color w:val="262627" w:themeColor="text1" w:themeShade="80"/>
          <w:sz w:val="27"/>
          <w:szCs w:val="27"/>
        </w:rPr>
        <w:t>ThreatCloud</w:t>
      </w:r>
      <w:proofErr w:type="spellEnd"/>
      <w:r w:rsidRPr="0077102F">
        <w:rPr>
          <w:rFonts w:ascii="Helvetica" w:hAnsi="Helvetica"/>
          <w:color w:val="262627" w:themeColor="text1" w:themeShade="80"/>
          <w:sz w:val="27"/>
          <w:szCs w:val="27"/>
        </w:rPr>
        <w:t xml:space="preserve"> has millions and millions of enterprise and consumer endpoints, hundreds of thousands of networks, clouds, third-party feeds, and more. This program does 86 billion transactions daily, all ensuring the safety of </w:t>
      </w:r>
      <w:proofErr w:type="spellStart"/>
      <w:r w:rsidRPr="0077102F">
        <w:rPr>
          <w:rFonts w:ascii="Helvetica" w:hAnsi="Helvetica"/>
          <w:color w:val="262627" w:themeColor="text1" w:themeShade="80"/>
          <w:sz w:val="27"/>
          <w:szCs w:val="27"/>
        </w:rPr>
        <w:t>Avanan</w:t>
      </w:r>
      <w:proofErr w:type="spellEnd"/>
      <w:r w:rsidRPr="0077102F">
        <w:rPr>
          <w:rFonts w:ascii="Helvetica" w:hAnsi="Helvetica"/>
          <w:color w:val="262627" w:themeColor="text1" w:themeShade="80"/>
          <w:sz w:val="27"/>
          <w:szCs w:val="27"/>
        </w:rPr>
        <w:t xml:space="preserve"> customers globally.</w:t>
      </w:r>
    </w:p>
    <w:p w14:paraId="304BC33D"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 </w:t>
      </w:r>
    </w:p>
    <w:p w14:paraId="658DC530"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 xml:space="preserve">One of my </w:t>
      </w:r>
      <w:proofErr w:type="spellStart"/>
      <w:r w:rsidRPr="00A40D7D">
        <w:rPr>
          <w:rFonts w:ascii="Helvetica" w:hAnsi="Helvetica"/>
          <w:szCs w:val="24"/>
        </w:rPr>
        <w:t>Avanan</w:t>
      </w:r>
      <w:proofErr w:type="spellEnd"/>
      <w:r w:rsidRPr="00A40D7D">
        <w:rPr>
          <w:rFonts w:ascii="Helvetica" w:hAnsi="Helvetica"/>
          <w:szCs w:val="24"/>
        </w:rPr>
        <w:t xml:space="preserve"> customers </w:t>
      </w:r>
      <w:r w:rsidRPr="0077102F">
        <w:rPr>
          <w:rFonts w:ascii="Helvetica" w:hAnsi="Helvetica"/>
          <w:color w:val="262627" w:themeColor="text1" w:themeShade="80"/>
          <w:szCs w:val="24"/>
        </w:rPr>
        <w:t xml:space="preserve">said </w:t>
      </w:r>
      <w:r w:rsidRPr="00A40D7D">
        <w:rPr>
          <w:rFonts w:ascii="Helvetica" w:hAnsi="Helvetica"/>
          <w:szCs w:val="24"/>
        </w:rPr>
        <w:t xml:space="preserve">this about </w:t>
      </w:r>
      <w:proofErr w:type="spellStart"/>
      <w:r w:rsidRPr="00A40D7D">
        <w:rPr>
          <w:rFonts w:ascii="Helvetica" w:hAnsi="Helvetica"/>
          <w:szCs w:val="24"/>
        </w:rPr>
        <w:t>Avanan’s</w:t>
      </w:r>
      <w:proofErr w:type="spellEnd"/>
      <w:r w:rsidRPr="00A40D7D">
        <w:rPr>
          <w:rFonts w:ascii="Helvetica" w:hAnsi="Helvetica"/>
          <w:szCs w:val="24"/>
        </w:rPr>
        <w:t xml:space="preserve"> ability to eradicate phishing in their environment…  “We don’t get phishing emails anymore so we can focus on other priorities.”</w:t>
      </w:r>
    </w:p>
    <w:p w14:paraId="0AD2ADF7" w14:textId="77777777" w:rsidR="00A40D7D" w:rsidRPr="00A40D7D" w:rsidRDefault="00A40D7D" w:rsidP="00A40D7D">
      <w:pPr>
        <w:shd w:val="clear" w:color="auto" w:fill="FFFFFF"/>
        <w:spacing w:after="100" w:afterAutospacing="1"/>
        <w:ind w:left="0"/>
        <w:textAlignment w:val="baseline"/>
        <w:rPr>
          <w:rFonts w:ascii="Helvetica" w:hAnsi="Helvetica"/>
          <w:szCs w:val="24"/>
        </w:rPr>
      </w:pPr>
      <w:r w:rsidRPr="00A40D7D">
        <w:rPr>
          <w:rFonts w:ascii="Helvetica" w:hAnsi="Helvetica"/>
          <w:szCs w:val="24"/>
        </w:rPr>
        <w:t xml:space="preserve">In summary, </w:t>
      </w:r>
      <w:proofErr w:type="spellStart"/>
      <w:r w:rsidRPr="00A40D7D">
        <w:rPr>
          <w:rFonts w:ascii="Helvetica" w:hAnsi="Helvetica"/>
          <w:szCs w:val="24"/>
        </w:rPr>
        <w:t>Avanan's</w:t>
      </w:r>
      <w:proofErr w:type="spellEnd"/>
      <w:r w:rsidRPr="00A40D7D">
        <w:rPr>
          <w:rFonts w:ascii="Helvetica" w:hAnsi="Helvetica"/>
          <w:szCs w:val="24"/>
        </w:rPr>
        <w:t xml:space="preserve"> patented approach to protect end-user inboxes provides multiple layers of pre-delivery protection while maintaining the crucial capability of post-delivery detection and auto-remediation, coupled with the integration of the world’s most effective zero-day threat prevention solution and blanketed by one of the world’s largest threat intelligence platforms.  This is what makes </w:t>
      </w:r>
      <w:proofErr w:type="spellStart"/>
      <w:r w:rsidRPr="00A40D7D">
        <w:rPr>
          <w:rFonts w:ascii="Helvetica" w:hAnsi="Helvetica"/>
          <w:szCs w:val="24"/>
        </w:rPr>
        <w:t>Avanan</w:t>
      </w:r>
      <w:proofErr w:type="spellEnd"/>
      <w:r w:rsidRPr="00A40D7D">
        <w:rPr>
          <w:rFonts w:ascii="Helvetica" w:hAnsi="Helvetica"/>
          <w:szCs w:val="24"/>
        </w:rPr>
        <w:t xml:space="preserve"> the most comprehensive email security platform available today.</w:t>
      </w:r>
    </w:p>
    <w:p w14:paraId="4F6882F1" w14:textId="77777777" w:rsidR="00543991" w:rsidRDefault="00543991" w:rsidP="00397F54">
      <w:pPr>
        <w:pStyle w:val="Title"/>
        <w:ind w:left="302"/>
      </w:pPr>
    </w:p>
    <w:bookmarkEnd w:id="0"/>
    <w:bookmarkEnd w:id="1"/>
    <w:p w14:paraId="777449D0" w14:textId="77777777" w:rsidR="00FB3A56" w:rsidRDefault="00FB3A56" w:rsidP="00397F54">
      <w:pPr>
        <w:ind w:left="302"/>
      </w:pPr>
    </w:p>
    <w:p w14:paraId="4340B0D7" w14:textId="77777777" w:rsidR="00C6193A" w:rsidRDefault="00C6193A" w:rsidP="00397F54">
      <w:pPr>
        <w:ind w:left="302"/>
      </w:pPr>
    </w:p>
    <w:p w14:paraId="23CD00BF" w14:textId="77777777" w:rsidR="00C6193A" w:rsidRPr="00C6193A" w:rsidRDefault="00C6193A" w:rsidP="00397F54">
      <w:pPr>
        <w:ind w:left="302"/>
      </w:pPr>
    </w:p>
    <w:p w14:paraId="0AA274A9" w14:textId="77777777" w:rsidR="00C6193A" w:rsidRPr="00C6193A" w:rsidRDefault="00C6193A" w:rsidP="00397F54">
      <w:pPr>
        <w:ind w:left="302"/>
      </w:pPr>
    </w:p>
    <w:p w14:paraId="3CB25E87" w14:textId="77777777" w:rsidR="00C6193A" w:rsidRPr="00C6193A" w:rsidRDefault="00C6193A" w:rsidP="00726E75">
      <w:pPr>
        <w:tabs>
          <w:tab w:val="left" w:pos="3480"/>
        </w:tabs>
        <w:ind w:left="0"/>
      </w:pPr>
    </w:p>
    <w:sectPr w:rsidR="00C6193A" w:rsidRPr="00C6193A" w:rsidSect="009A7129">
      <w:headerReference w:type="even" r:id="rId15"/>
      <w:headerReference w:type="default" r:id="rId16"/>
      <w:footerReference w:type="even" r:id="rId17"/>
      <w:footerReference w:type="default" r:id="rId18"/>
      <w:headerReference w:type="first" r:id="rId19"/>
      <w:footerReference w:type="first" r:id="rId20"/>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FD84" w14:textId="77777777" w:rsidR="00C72237" w:rsidRDefault="00C72237">
      <w:r>
        <w:separator/>
      </w:r>
    </w:p>
    <w:p w14:paraId="33AB803A" w14:textId="77777777" w:rsidR="00C72237" w:rsidRDefault="00C72237"/>
  </w:endnote>
  <w:endnote w:type="continuationSeparator" w:id="0">
    <w:p w14:paraId="54A912AD" w14:textId="77777777" w:rsidR="00C72237" w:rsidRDefault="00C72237">
      <w:r>
        <w:continuationSeparator/>
      </w:r>
    </w:p>
    <w:p w14:paraId="753E5CF9" w14:textId="77777777" w:rsidR="00C72237" w:rsidRDefault="00C72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B3E" w14:textId="77777777" w:rsidR="00B76290" w:rsidRDefault="00B76290">
    <w:pPr>
      <w:pStyle w:val="Footer"/>
    </w:pPr>
  </w:p>
  <w:p w14:paraId="4005DE7E"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D700" w14:textId="77777777" w:rsidR="00AB3155" w:rsidRPr="00C5110D" w:rsidRDefault="00AB3155" w:rsidP="00C5110D">
    <w:pPr>
      <w:spacing w:line="240" w:lineRule="exact"/>
      <w:ind w:left="0" w:right="-446"/>
      <w:jc w:val="center"/>
      <w:rPr>
        <w:rFonts w:cs="Arial"/>
        <w:color w:val="808080"/>
        <w:sz w:val="16"/>
        <w:szCs w:val="16"/>
      </w:rPr>
    </w:pPr>
  </w:p>
  <w:p w14:paraId="1B31F73D"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A40D7D">
      <w:rPr>
        <w:rStyle w:val="PageNumber"/>
        <w:rFonts w:cs="Arial"/>
        <w:noProof/>
        <w:color w:val="808080"/>
        <w:sz w:val="16"/>
        <w:szCs w:val="16"/>
      </w:rPr>
      <w:t>3</w:t>
    </w:r>
    <w:r w:rsidRPr="00C5110D">
      <w:rPr>
        <w:rStyle w:val="PageNumber"/>
        <w:rFonts w:cs="Arial"/>
        <w:color w:val="808080"/>
        <w:sz w:val="16"/>
        <w:szCs w:val="16"/>
      </w:rPr>
      <w:fldChar w:fldCharType="end"/>
    </w:r>
  </w:p>
  <w:p w14:paraId="66E6A9A3"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9AF4"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178E6B65"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A40D7D">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4DBAB2C5"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EFE2" w14:textId="77777777" w:rsidR="00C72237" w:rsidRDefault="00C72237">
      <w:r>
        <w:separator/>
      </w:r>
    </w:p>
    <w:p w14:paraId="151295F5" w14:textId="77777777" w:rsidR="00C72237" w:rsidRDefault="00C72237"/>
  </w:footnote>
  <w:footnote w:type="continuationSeparator" w:id="0">
    <w:p w14:paraId="43355F06" w14:textId="77777777" w:rsidR="00C72237" w:rsidRDefault="00C72237">
      <w:r>
        <w:continuationSeparator/>
      </w:r>
    </w:p>
    <w:p w14:paraId="718B481C" w14:textId="77777777" w:rsidR="00C72237" w:rsidRDefault="00C72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A7B3" w14:textId="77777777" w:rsidR="00FA0B80" w:rsidRDefault="00FA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DDFE" w14:textId="77777777" w:rsidR="00A04518" w:rsidRDefault="00FA0B80" w:rsidP="004A2B92">
    <w:pPr>
      <w:ind w:left="302"/>
    </w:pPr>
    <w:r w:rsidRPr="00FA0B80">
      <w:rPr>
        <w:noProof/>
      </w:rPr>
      <w:drawing>
        <wp:anchor distT="0" distB="0" distL="114300" distR="114300" simplePos="0" relativeHeight="251682816" behindDoc="0" locked="0" layoutInCell="1" allowOverlap="1" wp14:anchorId="254356F4" wp14:editId="236B97FF">
          <wp:simplePos x="0" y="0"/>
          <wp:positionH relativeFrom="column">
            <wp:posOffset>-31750</wp:posOffset>
          </wp:positionH>
          <wp:positionV relativeFrom="paragraph">
            <wp:posOffset>522605</wp:posOffset>
          </wp:positionV>
          <wp:extent cx="1907540" cy="150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1">
                    <a:extLst>
                      <a:ext uri="{28A0092B-C50C-407E-A947-70E740481C1C}">
                        <a14:useLocalDpi xmlns:a14="http://schemas.microsoft.com/office/drawing/2010/main" val="0"/>
                      </a:ext>
                    </a:extLst>
                  </a:blip>
                  <a:stretch>
                    <a:fillRect/>
                  </a:stretch>
                </pic:blipFill>
                <pic:spPr>
                  <a:xfrm>
                    <a:off x="0" y="0"/>
                    <a:ext cx="1907540" cy="150495"/>
                  </a:xfrm>
                  <a:prstGeom prst="rect">
                    <a:avLst/>
                  </a:prstGeom>
                </pic:spPr>
              </pic:pic>
            </a:graphicData>
          </a:graphic>
          <wp14:sizeRelH relativeFrom="page">
            <wp14:pctWidth>0</wp14:pctWidth>
          </wp14:sizeRelH>
          <wp14:sizeRelV relativeFrom="page">
            <wp14:pctHeight>0</wp14:pctHeight>
          </wp14:sizeRelV>
        </wp:anchor>
      </w:drawing>
    </w:r>
    <w:r w:rsidRPr="00FA0B80">
      <w:rPr>
        <w:noProof/>
      </w:rPr>
      <w:drawing>
        <wp:anchor distT="0" distB="0" distL="114300" distR="114300" simplePos="0" relativeHeight="251683840" behindDoc="0" locked="0" layoutInCell="1" allowOverlap="1" wp14:anchorId="71B2E4CE" wp14:editId="7700A480">
          <wp:simplePos x="0" y="0"/>
          <wp:positionH relativeFrom="column">
            <wp:posOffset>-31750</wp:posOffset>
          </wp:positionH>
          <wp:positionV relativeFrom="paragraph">
            <wp:posOffset>31750</wp:posOffset>
          </wp:positionV>
          <wp:extent cx="1907540" cy="4337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07540" cy="433705"/>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7696" behindDoc="0" locked="0" layoutInCell="1" allowOverlap="1" wp14:anchorId="6EB3B177" wp14:editId="7EAC22E1">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3CA4"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024A" w14:textId="77777777" w:rsidR="00B76290" w:rsidRDefault="00E419CB" w:rsidP="00B76290">
    <w:pPr>
      <w:ind w:left="5342" w:firstLine="418"/>
    </w:pPr>
    <w:r w:rsidRPr="00E419CB">
      <w:rPr>
        <w:noProof/>
      </w:rPr>
      <w:drawing>
        <wp:anchor distT="0" distB="0" distL="114300" distR="114300" simplePos="0" relativeHeight="251680768" behindDoc="0" locked="0" layoutInCell="1" allowOverlap="1" wp14:anchorId="2CC30D4C" wp14:editId="51E1E451">
          <wp:simplePos x="0" y="0"/>
          <wp:positionH relativeFrom="column">
            <wp:posOffset>95250</wp:posOffset>
          </wp:positionH>
          <wp:positionV relativeFrom="paragraph">
            <wp:posOffset>78740</wp:posOffset>
          </wp:positionV>
          <wp:extent cx="1907813" cy="43419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5648" behindDoc="0" locked="0" layoutInCell="1" allowOverlap="1" wp14:anchorId="6200CABF" wp14:editId="536EDAA0">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764BE"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701A9F08" w14:textId="77777777" w:rsidR="00BB5E70" w:rsidRDefault="00BB5E70"/>
  <w:p w14:paraId="4853E10E" w14:textId="77777777" w:rsidR="00005031" w:rsidRDefault="00005031"/>
  <w:p w14:paraId="54EDA655" w14:textId="77777777" w:rsidR="00005031" w:rsidRDefault="00E419CB">
    <w:r w:rsidRPr="00E419CB">
      <w:rPr>
        <w:noProof/>
      </w:rPr>
      <w:drawing>
        <wp:anchor distT="0" distB="0" distL="114300" distR="114300" simplePos="0" relativeHeight="251679744" behindDoc="0" locked="0" layoutInCell="1" allowOverlap="1" wp14:anchorId="5EC612C6" wp14:editId="6FCB3049">
          <wp:simplePos x="0" y="0"/>
          <wp:positionH relativeFrom="column">
            <wp:posOffset>95250</wp:posOffset>
          </wp:positionH>
          <wp:positionV relativeFrom="paragraph">
            <wp:posOffset>43815</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2">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p>
  <w:p w14:paraId="3C12F953" w14:textId="77777777" w:rsidR="00005031" w:rsidRDefault="00005031"/>
  <w:p w14:paraId="3EF3B4F4"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9C2855"/>
    <w:multiLevelType w:val="multilevel"/>
    <w:tmpl w:val="E988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83939389">
    <w:abstractNumId w:val="10"/>
  </w:num>
  <w:num w:numId="2" w16cid:durableId="1578051249">
    <w:abstractNumId w:val="14"/>
  </w:num>
  <w:num w:numId="3" w16cid:durableId="775490449">
    <w:abstractNumId w:val="14"/>
  </w:num>
  <w:num w:numId="4" w16cid:durableId="1651910367">
    <w:abstractNumId w:val="13"/>
  </w:num>
  <w:num w:numId="5" w16cid:durableId="409470627">
    <w:abstractNumId w:val="16"/>
  </w:num>
  <w:num w:numId="6" w16cid:durableId="1420062953">
    <w:abstractNumId w:val="11"/>
  </w:num>
  <w:num w:numId="7" w16cid:durableId="79563180">
    <w:abstractNumId w:val="9"/>
  </w:num>
  <w:num w:numId="8" w16cid:durableId="2083335412">
    <w:abstractNumId w:val="7"/>
  </w:num>
  <w:num w:numId="9" w16cid:durableId="813180138">
    <w:abstractNumId w:val="6"/>
  </w:num>
  <w:num w:numId="10" w16cid:durableId="210113555">
    <w:abstractNumId w:val="5"/>
  </w:num>
  <w:num w:numId="11" w16cid:durableId="1147935444">
    <w:abstractNumId w:val="4"/>
  </w:num>
  <w:num w:numId="12" w16cid:durableId="1157458407">
    <w:abstractNumId w:val="8"/>
  </w:num>
  <w:num w:numId="13" w16cid:durableId="1791514909">
    <w:abstractNumId w:val="3"/>
  </w:num>
  <w:num w:numId="14" w16cid:durableId="1360470155">
    <w:abstractNumId w:val="2"/>
  </w:num>
  <w:num w:numId="15" w16cid:durableId="846216503">
    <w:abstractNumId w:val="1"/>
  </w:num>
  <w:num w:numId="16" w16cid:durableId="686836860">
    <w:abstractNumId w:val="0"/>
  </w:num>
  <w:num w:numId="17" w16cid:durableId="3034640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2927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7D"/>
    <w:rsid w:val="00005031"/>
    <w:rsid w:val="00094C38"/>
    <w:rsid w:val="000A0172"/>
    <w:rsid w:val="000B56E3"/>
    <w:rsid w:val="000B7E84"/>
    <w:rsid w:val="00126EBA"/>
    <w:rsid w:val="00127261"/>
    <w:rsid w:val="001276EC"/>
    <w:rsid w:val="00132B84"/>
    <w:rsid w:val="00166D2D"/>
    <w:rsid w:val="001966DD"/>
    <w:rsid w:val="001D624F"/>
    <w:rsid w:val="001D6FED"/>
    <w:rsid w:val="00207C93"/>
    <w:rsid w:val="00242EE4"/>
    <w:rsid w:val="00265879"/>
    <w:rsid w:val="002658CC"/>
    <w:rsid w:val="002C35AA"/>
    <w:rsid w:val="00372064"/>
    <w:rsid w:val="00397F54"/>
    <w:rsid w:val="00467CD8"/>
    <w:rsid w:val="00485728"/>
    <w:rsid w:val="004A2B92"/>
    <w:rsid w:val="004B4E29"/>
    <w:rsid w:val="00531D56"/>
    <w:rsid w:val="00533F5D"/>
    <w:rsid w:val="00543991"/>
    <w:rsid w:val="0054442C"/>
    <w:rsid w:val="005900CA"/>
    <w:rsid w:val="00612A75"/>
    <w:rsid w:val="006219F6"/>
    <w:rsid w:val="006435B7"/>
    <w:rsid w:val="0064379B"/>
    <w:rsid w:val="0066496B"/>
    <w:rsid w:val="006A297C"/>
    <w:rsid w:val="006F447B"/>
    <w:rsid w:val="006F4CC3"/>
    <w:rsid w:val="007037A0"/>
    <w:rsid w:val="007169EC"/>
    <w:rsid w:val="00726809"/>
    <w:rsid w:val="00726E75"/>
    <w:rsid w:val="007434B2"/>
    <w:rsid w:val="00760F63"/>
    <w:rsid w:val="00763E0D"/>
    <w:rsid w:val="0077102F"/>
    <w:rsid w:val="0078087D"/>
    <w:rsid w:val="007836D3"/>
    <w:rsid w:val="007C022F"/>
    <w:rsid w:val="007E6473"/>
    <w:rsid w:val="007F05C8"/>
    <w:rsid w:val="008022CB"/>
    <w:rsid w:val="008036AE"/>
    <w:rsid w:val="008416D7"/>
    <w:rsid w:val="0084610C"/>
    <w:rsid w:val="008D0DB8"/>
    <w:rsid w:val="008D207B"/>
    <w:rsid w:val="008D6CF8"/>
    <w:rsid w:val="008E509A"/>
    <w:rsid w:val="008E5EEA"/>
    <w:rsid w:val="008F185B"/>
    <w:rsid w:val="009228FF"/>
    <w:rsid w:val="009262CA"/>
    <w:rsid w:val="00951AFF"/>
    <w:rsid w:val="009909BC"/>
    <w:rsid w:val="009A7129"/>
    <w:rsid w:val="009C71D3"/>
    <w:rsid w:val="009D66FF"/>
    <w:rsid w:val="00A04518"/>
    <w:rsid w:val="00A13B1B"/>
    <w:rsid w:val="00A40D7D"/>
    <w:rsid w:val="00A844AB"/>
    <w:rsid w:val="00A90DDF"/>
    <w:rsid w:val="00A94854"/>
    <w:rsid w:val="00AB0F70"/>
    <w:rsid w:val="00AB3155"/>
    <w:rsid w:val="00AC60E7"/>
    <w:rsid w:val="00B1034F"/>
    <w:rsid w:val="00B255FE"/>
    <w:rsid w:val="00B45A70"/>
    <w:rsid w:val="00B67DEA"/>
    <w:rsid w:val="00B76290"/>
    <w:rsid w:val="00B8323B"/>
    <w:rsid w:val="00B900B2"/>
    <w:rsid w:val="00BB5028"/>
    <w:rsid w:val="00BB5E70"/>
    <w:rsid w:val="00BD4EC3"/>
    <w:rsid w:val="00C01498"/>
    <w:rsid w:val="00C21362"/>
    <w:rsid w:val="00C33BF7"/>
    <w:rsid w:val="00C5110D"/>
    <w:rsid w:val="00C6193A"/>
    <w:rsid w:val="00C72237"/>
    <w:rsid w:val="00C8158F"/>
    <w:rsid w:val="00C81E6A"/>
    <w:rsid w:val="00C82641"/>
    <w:rsid w:val="00C86430"/>
    <w:rsid w:val="00C96C8F"/>
    <w:rsid w:val="00CD7F1A"/>
    <w:rsid w:val="00CE21C8"/>
    <w:rsid w:val="00CF397D"/>
    <w:rsid w:val="00D24C6A"/>
    <w:rsid w:val="00D35DC0"/>
    <w:rsid w:val="00D539D9"/>
    <w:rsid w:val="00D90ECB"/>
    <w:rsid w:val="00DA2A66"/>
    <w:rsid w:val="00DD224C"/>
    <w:rsid w:val="00E239DE"/>
    <w:rsid w:val="00E307C3"/>
    <w:rsid w:val="00E419CB"/>
    <w:rsid w:val="00E453A9"/>
    <w:rsid w:val="00E53034"/>
    <w:rsid w:val="00E670E9"/>
    <w:rsid w:val="00E72085"/>
    <w:rsid w:val="00E92F20"/>
    <w:rsid w:val="00EF2307"/>
    <w:rsid w:val="00F41945"/>
    <w:rsid w:val="00F45596"/>
    <w:rsid w:val="00F63049"/>
    <w:rsid w:val="00F705DF"/>
    <w:rsid w:val="00F7276C"/>
    <w:rsid w:val="00F8576B"/>
    <w:rsid w:val="00F96EAE"/>
    <w:rsid w:val="00FA0B80"/>
    <w:rsid w:val="00FB3A56"/>
    <w:rsid w:val="00FC2658"/>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2E41A"/>
  <w15:chartTrackingRefBased/>
  <w15:docId w15:val="{88C93F8F-649E-4488-B9BC-4D3CD5CA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paragraph" w:styleId="NormalWeb">
    <w:name w:val="Normal (Web)"/>
    <w:basedOn w:val="Normal"/>
    <w:uiPriority w:val="99"/>
    <w:semiHidden/>
    <w:unhideWhenUsed/>
    <w:rsid w:val="00A40D7D"/>
    <w:pPr>
      <w:spacing w:before="100" w:beforeAutospacing="1" w:after="100" w:afterAutospacing="1"/>
      <w:ind w:lef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9603">
      <w:bodyDiv w:val="1"/>
      <w:marLeft w:val="0"/>
      <w:marRight w:val="0"/>
      <w:marTop w:val="0"/>
      <w:marBottom w:val="0"/>
      <w:divBdr>
        <w:top w:val="none" w:sz="0" w:space="0" w:color="auto"/>
        <w:left w:val="none" w:sz="0" w:space="0" w:color="auto"/>
        <w:bottom w:val="none" w:sz="0" w:space="0" w:color="auto"/>
        <w:right w:val="none" w:sz="0" w:space="0" w:color="auto"/>
      </w:divBdr>
    </w:div>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nan.com/blog/email-security-vendor-that-doesnt-protect-the-inbox-that-sounds-abnormal-" TargetMode="External"/><Relationship Id="rId13" Type="http://schemas.openxmlformats.org/officeDocument/2006/relationships/hyperlink" Target="https://www.avanan.com/blog/one-minute-is-one-minute-too-late-when-it-comes-to-malicious-emai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vanan.com/secure-gsui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anan.com/microsoft-365-securi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vanan.com/blog/avanans-patents-help-lead-the-email-security-revolu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vanan.com/avanan-vs-api-solutions" TargetMode="External"/><Relationship Id="rId14" Type="http://schemas.openxmlformats.org/officeDocument/2006/relationships/hyperlink" Target="https://www.checkpoint.com/quantum/advanced-network-threat-prevent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009E-851F-4C33-803A-93C9BEA8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644</Words>
  <Characters>3371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5</cp:revision>
  <cp:lastPrinted>2017-03-23T18:27:00Z</cp:lastPrinted>
  <dcterms:created xsi:type="dcterms:W3CDTF">2022-07-15T18:38:00Z</dcterms:created>
  <dcterms:modified xsi:type="dcterms:W3CDTF">2022-07-20T20:29:00Z</dcterms:modified>
</cp:coreProperties>
</file>